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56"/>
        </w:tabs>
        <w:ind w:right="203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197155</wp:posOffset>
            </wp:positionH>
            <wp:positionV relativeFrom="paragraph">
              <wp:posOffset>-521207</wp:posOffset>
            </wp:positionV>
            <wp:extent cx="2976245" cy="252095"/>
            <wp:effectExtent b="0" l="0" r="0" t="0"/>
            <wp:wrapSquare wrapText="bothSides" distB="0" distT="0" distL="114300" distR="11430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6245" cy="2520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4808855</wp:posOffset>
            </wp:positionH>
            <wp:positionV relativeFrom="paragraph">
              <wp:posOffset>-829309</wp:posOffset>
            </wp:positionV>
            <wp:extent cx="1659255" cy="709295"/>
            <wp:effectExtent b="0" l="0" r="0" t="0"/>
            <wp:wrapSquare wrapText="bothSides" distB="0" distT="0" distL="114300" distR="114300"/>
            <wp:docPr descr="Uma imagem contendo Diagrama&#10;&#10;Descrição gerada automaticamente" id="3" name="image1.jpg"/>
            <a:graphic>
              <a:graphicData uri="http://schemas.openxmlformats.org/drawingml/2006/picture">
                <pic:pic>
                  <pic:nvPicPr>
                    <pic:cNvPr descr="Uma imagem contendo Diagrama&#10;&#10;Descrição gerada automaticamente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7092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656"/>
        </w:tabs>
        <w:ind w:right="203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 – BAREMA DE PONTUAÇÃO </w:t>
      </w:r>
    </w:p>
    <w:p w:rsidR="00000000" w:rsidDel="00000000" w:rsidP="00000000" w:rsidRDefault="00000000" w:rsidRPr="00000000" w14:paraId="00000003">
      <w:pPr>
        <w:tabs>
          <w:tab w:val="left" w:leader="none" w:pos="656"/>
        </w:tabs>
        <w:ind w:right="203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ind w:right="33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Para a obtenção da bolsa remanescente, a estruturação da pontuação considera </w:t>
      </w:r>
      <w:r w:rsidDel="00000000" w:rsidR="00000000" w:rsidRPr="00000000">
        <w:rPr>
          <w:sz w:val="24"/>
          <w:szCs w:val="24"/>
          <w:rtl w:val="0"/>
        </w:rPr>
        <w:t xml:space="preserve">05 (cinco)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aspectos, com distribuição diferenciada de pontos, conforme Parágrafo único do Art. 12º inciso II desta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Resolução.</w:t>
      </w:r>
    </w:p>
    <w:p w:rsidR="00000000" w:rsidDel="00000000" w:rsidP="00000000" w:rsidRDefault="00000000" w:rsidRPr="00000000" w14:paraId="00000006">
      <w:pPr>
        <w:widowControl w:val="1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ind w:left="1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- Itens considerados:</w:t>
      </w:r>
    </w:p>
    <w:p w:rsidR="00000000" w:rsidDel="00000000" w:rsidP="00000000" w:rsidRDefault="00000000" w:rsidRPr="00000000" w14:paraId="00000008">
      <w:pPr>
        <w:widowControl w:val="1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numPr>
          <w:ilvl w:val="0"/>
          <w:numId w:val="1"/>
        </w:numP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Perfil socioeconômico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(considerando a polí</w:t>
      </w:r>
      <w:r w:rsidDel="00000000" w:rsidR="00000000" w:rsidRPr="00000000">
        <w:rPr>
          <w:sz w:val="24"/>
          <w:szCs w:val="24"/>
          <w:rtl w:val="0"/>
        </w:rPr>
        <w:t xml:space="preserve">tica de ações afirmativas)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– até 35 </w:t>
      </w:r>
      <w:r w:rsidDel="00000000" w:rsidR="00000000" w:rsidRPr="00000000">
        <w:rPr>
          <w:sz w:val="24"/>
          <w:szCs w:val="24"/>
          <w:rtl w:val="0"/>
        </w:rPr>
        <w:t xml:space="preserve">pontos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1"/>
        </w:numP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Produção intelectual e atividades acadêmicas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dos últimos 03 anos – até 40 pontos.</w:t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1"/>
        </w:numP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Exposição de motivos da(o) candidata(o)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– até 10 pontos.</w:t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1"/>
        </w:numP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Dedicação ao curso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incluindo anuência da(o) orientadora(orientador) – até 10 pontos.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1"/>
        </w:numPr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Histórico acadêmico atualizado, emitido pelo SIGAA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– até 5 pontos.</w:t>
      </w:r>
    </w:p>
    <w:p w:rsidR="00000000" w:rsidDel="00000000" w:rsidP="00000000" w:rsidRDefault="00000000" w:rsidRPr="00000000" w14:paraId="0000000E">
      <w:pPr>
        <w:widowControl w:val="1"/>
        <w:ind w:left="360" w:firstLine="0"/>
        <w:jc w:val="both"/>
        <w:rPr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(a) candidato (a): ______________________________________________________</w:t>
      </w:r>
    </w:p>
    <w:p w:rsidR="00000000" w:rsidDel="00000000" w:rsidP="00000000" w:rsidRDefault="00000000" w:rsidRPr="00000000" w14:paraId="00000011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Linha de Pesquisa: _______________________________________________</w:t>
      </w:r>
    </w:p>
    <w:p w:rsidR="00000000" w:rsidDel="00000000" w:rsidP="00000000" w:rsidRDefault="00000000" w:rsidRPr="00000000" w14:paraId="00000012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Matrícula: __________________________________________</w:t>
      </w:r>
    </w:p>
    <w:p w:rsidR="00000000" w:rsidDel="00000000" w:rsidP="00000000" w:rsidRDefault="00000000" w:rsidRPr="00000000" w14:paraId="00000013">
      <w:pPr>
        <w:widowControl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Orientador (a): _____________________________________</w:t>
      </w:r>
    </w:p>
    <w:p w:rsidR="00000000" w:rsidDel="00000000" w:rsidP="00000000" w:rsidRDefault="00000000" w:rsidRPr="00000000" w14:paraId="00000014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ind w:left="108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5"/>
          <w:szCs w:val="25"/>
          <w:rtl w:val="0"/>
        </w:rPr>
        <w:t xml:space="preserve">BAREMA DE PONTUAÇÃO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08.0" w:type="dxa"/>
        <w:jc w:val="center"/>
        <w:tblLayout w:type="fixed"/>
        <w:tblLook w:val="0400"/>
      </w:tblPr>
      <w:tblGrid>
        <w:gridCol w:w="2802"/>
        <w:gridCol w:w="1270"/>
        <w:gridCol w:w="3354"/>
        <w:gridCol w:w="1282"/>
        <w:tblGridChange w:id="0">
          <w:tblGrid>
            <w:gridCol w:w="2802"/>
            <w:gridCol w:w="1270"/>
            <w:gridCol w:w="3354"/>
            <w:gridCol w:w="1282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Critérios Avaliativos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Pontuação Atribuída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1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1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1. Perfil socioeconômico, considerando ainda a inclusão na política de ação afirmativa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1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Até 35 pontos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 Sem nenhuma renda (35 pontos);</w:t>
            </w:r>
          </w:p>
          <w:p w:rsidR="00000000" w:rsidDel="00000000" w:rsidP="00000000" w:rsidRDefault="00000000" w:rsidRPr="00000000" w14:paraId="0000002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 Ações afirmativas(20pontos)</w:t>
            </w:r>
          </w:p>
          <w:p w:rsidR="00000000" w:rsidDel="00000000" w:rsidP="00000000" w:rsidRDefault="00000000" w:rsidRPr="00000000" w14:paraId="0000002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 Sem renda, mas beneficiário de Programas Sociais (35 pontos);</w:t>
            </w:r>
          </w:p>
          <w:p w:rsidR="00000000" w:rsidDel="00000000" w:rsidP="00000000" w:rsidRDefault="00000000" w:rsidRPr="00000000" w14:paraId="0000002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 Com renda esporádica ou apoio familiar, mas a bolsa lhe dará mais condições de dedicação ao Programa (20 pontos);</w:t>
            </w:r>
          </w:p>
          <w:p w:rsidR="00000000" w:rsidDel="00000000" w:rsidP="00000000" w:rsidRDefault="00000000" w:rsidRPr="00000000" w14:paraId="0000002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 Com renda estável, mas a bolsa lhe dará mais condições de dedicação ao Programa (10 pontos);</w:t>
            </w:r>
          </w:p>
          <w:p w:rsidR="00000000" w:rsidDel="00000000" w:rsidP="00000000" w:rsidRDefault="00000000" w:rsidRPr="00000000" w14:paraId="0000002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8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1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1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1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1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1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2. Produção intelectual e atividades acadêmicas dos últimos 03 anos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1"/>
              <w:tabs>
                <w:tab w:val="center" w:leader="none" w:pos="548"/>
              </w:tabs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ab/>
            </w:r>
          </w:p>
          <w:p w:rsidR="00000000" w:rsidDel="00000000" w:rsidP="00000000" w:rsidRDefault="00000000" w:rsidRPr="00000000" w14:paraId="00000032">
            <w:pPr>
              <w:widowControl w:val="1"/>
              <w:tabs>
                <w:tab w:val="center" w:leader="none" w:pos="548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tabs>
                <w:tab w:val="center" w:leader="none" w:pos="548"/>
              </w:tabs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tabs>
                <w:tab w:val="center" w:leader="none" w:pos="548"/>
              </w:tabs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1"/>
              <w:tabs>
                <w:tab w:val="center" w:leader="none" w:pos="548"/>
              </w:tabs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1"/>
              <w:tabs>
                <w:tab w:val="center" w:leader="none" w:pos="548"/>
              </w:tabs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1"/>
              <w:tabs>
                <w:tab w:val="center" w:leader="none" w:pos="548"/>
              </w:tabs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Até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40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 Artigo publicado em periódicos científicos ou livro autoral com conselho editorial (8 pontos cada)</w:t>
            </w:r>
          </w:p>
          <w:p w:rsidR="00000000" w:rsidDel="00000000" w:rsidP="00000000" w:rsidRDefault="00000000" w:rsidRPr="00000000" w14:paraId="0000003A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 Capítulo de livro com conselho editorial (5 pontos cada)</w:t>
            </w:r>
          </w:p>
          <w:p w:rsidR="00000000" w:rsidDel="00000000" w:rsidP="00000000" w:rsidRDefault="00000000" w:rsidRPr="00000000" w14:paraId="0000003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 Texto completo em anais de eventos acadêmicos (4 pontos cada)</w:t>
            </w:r>
          </w:p>
          <w:p w:rsidR="00000000" w:rsidDel="00000000" w:rsidP="00000000" w:rsidRDefault="00000000" w:rsidRPr="00000000" w14:paraId="0000003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 Resumos em anais de eventos acadêmicos (3 pontos cada)</w:t>
            </w:r>
          </w:p>
          <w:p w:rsidR="00000000" w:rsidDel="00000000" w:rsidP="00000000" w:rsidRDefault="00000000" w:rsidRPr="00000000" w14:paraId="0000003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1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Participação em eventos científicos, colaboração com o PPGE, organização de cursos, orientação de TCC/TFC e 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lato sensu </w:t>
            </w:r>
            <w:r w:rsidDel="00000000" w:rsidR="00000000" w:rsidRPr="00000000">
              <w:rPr>
                <w:color w:val="000000"/>
                <w:rtl w:val="0"/>
              </w:rPr>
              <w:t xml:space="preserve">(3 pontos por atividade)</w:t>
            </w:r>
          </w:p>
          <w:p w:rsidR="00000000" w:rsidDel="00000000" w:rsidP="00000000" w:rsidRDefault="00000000" w:rsidRPr="00000000" w14:paraId="00000043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 Participação em Programas: PIBIC, PET, PIBID (3 pontos por ano de participação)</w:t>
            </w:r>
          </w:p>
          <w:p w:rsidR="00000000" w:rsidDel="00000000" w:rsidP="00000000" w:rsidRDefault="00000000" w:rsidRPr="00000000" w14:paraId="00000044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 Monitoria, comissões, atividades de extensão, participação em projeto de pesquisa (2 pontos cada)</w:t>
            </w:r>
          </w:p>
          <w:p w:rsidR="00000000" w:rsidDel="00000000" w:rsidP="00000000" w:rsidRDefault="00000000" w:rsidRPr="00000000" w14:paraId="0000004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1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1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1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3. Exposição de motivos da(o)candidata(o)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1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1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1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Até 10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1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Argumento (consistente/coeso): 6-10 pontos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1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Argumento (pouco consistente): 1-5 pontos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1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Argumento não consistente (não pontua)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1"/>
              <w:jc w:val="center"/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1"/>
              <w:jc w:val="center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4. Carta de compromisso de dedicação ao curso e Plano de Trabalho, com anuência da(o) orientadora(orientador)</w:t>
            </w:r>
            <w:r w:rsidDel="00000000" w:rsidR="00000000" w:rsidRPr="00000000">
              <w:rPr>
                <w:color w:val="000000"/>
                <w:rtl w:val="0"/>
              </w:rPr>
              <w:t xml:space="preserve"> por escrito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1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1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Até 10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 Entregou 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carta de compromisso de dedicação ao curso e Plano de Trabalho</w:t>
            </w:r>
            <w:r w:rsidDel="00000000" w:rsidR="00000000" w:rsidRPr="00000000">
              <w:rPr>
                <w:rtl w:val="0"/>
              </w:rPr>
              <w:t xml:space="preserve">(10 pontos)</w:t>
            </w:r>
          </w:p>
          <w:p w:rsidR="00000000" w:rsidDel="00000000" w:rsidP="00000000" w:rsidRDefault="00000000" w:rsidRPr="00000000" w14:paraId="00000057">
            <w:pPr>
              <w:widowControl w:val="1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Não entregou 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carta de compromisso de dedicação ao curso e Plano de Trabalho</w:t>
            </w:r>
            <w:r w:rsidDel="00000000" w:rsidR="00000000" w:rsidRPr="00000000">
              <w:rPr>
                <w:rtl w:val="0"/>
              </w:rPr>
              <w:t xml:space="preserve">(não pontua)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1"/>
              <w:jc w:val="center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5. Histórico </w:t>
            </w:r>
            <w:r w:rsidDel="00000000" w:rsidR="00000000" w:rsidRPr="00000000">
              <w:rPr>
                <w:color w:val="000000"/>
                <w:rtl w:val="0"/>
              </w:rPr>
              <w:t xml:space="preserve">acad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ê</w:t>
            </w:r>
            <w:r w:rsidDel="00000000" w:rsidR="00000000" w:rsidRPr="00000000">
              <w:rPr>
                <w:color w:val="000000"/>
                <w:rtl w:val="0"/>
              </w:rPr>
              <w:t xml:space="preserve">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1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Até 5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- 100% de menções SS e MS no histórico </w:t>
            </w:r>
            <w:r w:rsidDel="00000000" w:rsidR="00000000" w:rsidRPr="00000000">
              <w:rPr>
                <w:color w:val="000000"/>
                <w:rtl w:val="0"/>
              </w:rPr>
              <w:t xml:space="preserve">acad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ê</w:t>
            </w:r>
            <w:r w:rsidDel="00000000" w:rsidR="00000000" w:rsidRPr="00000000">
              <w:rPr>
                <w:color w:val="000000"/>
                <w:rtl w:val="0"/>
              </w:rPr>
              <w:t xml:space="preserve">mico </w:t>
            </w:r>
            <w:r w:rsidDel="00000000" w:rsidR="00000000" w:rsidRPr="00000000">
              <w:rPr>
                <w:rtl w:val="0"/>
              </w:rPr>
              <w:t xml:space="preserve">(5 pontos)</w:t>
            </w:r>
          </w:p>
          <w:p w:rsidR="00000000" w:rsidDel="00000000" w:rsidP="00000000" w:rsidRDefault="00000000" w:rsidRPr="00000000" w14:paraId="0000005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- 80% de menções SS e MS no histórico </w:t>
            </w:r>
            <w:r w:rsidDel="00000000" w:rsidR="00000000" w:rsidRPr="00000000">
              <w:rPr>
                <w:color w:val="000000"/>
                <w:rtl w:val="0"/>
              </w:rPr>
              <w:t xml:space="preserve">acad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ê</w:t>
            </w:r>
            <w:r w:rsidDel="00000000" w:rsidR="00000000" w:rsidRPr="00000000">
              <w:rPr>
                <w:color w:val="000000"/>
                <w:rtl w:val="0"/>
              </w:rPr>
              <w:t xml:space="preserve">mico </w:t>
            </w:r>
            <w:r w:rsidDel="00000000" w:rsidR="00000000" w:rsidRPr="00000000">
              <w:rPr>
                <w:rtl w:val="0"/>
              </w:rPr>
              <w:t xml:space="preserve">(4 pontos)</w:t>
            </w:r>
          </w:p>
          <w:p w:rsidR="00000000" w:rsidDel="00000000" w:rsidP="00000000" w:rsidRDefault="00000000" w:rsidRPr="00000000" w14:paraId="0000005D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 Menos de 80% de menções SS e MS no histórico </w:t>
            </w:r>
            <w:r w:rsidDel="00000000" w:rsidR="00000000" w:rsidRPr="00000000">
              <w:rPr>
                <w:color w:val="000000"/>
                <w:rtl w:val="0"/>
              </w:rPr>
              <w:t xml:space="preserve">acad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ê</w:t>
            </w:r>
            <w:r w:rsidDel="00000000" w:rsidR="00000000" w:rsidRPr="00000000">
              <w:rPr>
                <w:color w:val="000000"/>
                <w:rtl w:val="0"/>
              </w:rPr>
              <w:t xml:space="preserve">mico </w:t>
            </w:r>
            <w:r w:rsidDel="00000000" w:rsidR="00000000" w:rsidRPr="00000000">
              <w:rPr>
                <w:rtl w:val="0"/>
              </w:rPr>
              <w:t xml:space="preserve">(3 pontos)</w:t>
            </w:r>
          </w:p>
          <w:p w:rsidR="00000000" w:rsidDel="00000000" w:rsidP="00000000" w:rsidRDefault="00000000" w:rsidRPr="00000000" w14:paraId="0000005E">
            <w:pPr>
              <w:widowControl w:val="1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1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1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TOTAL:</w:t>
            </w:r>
          </w:p>
          <w:p w:rsidR="00000000" w:rsidDel="00000000" w:rsidP="00000000" w:rsidRDefault="00000000" w:rsidRPr="00000000" w14:paraId="00000062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1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1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827" w:right="1844" w:firstLine="0"/>
        <w:jc w:val="center"/>
        <w:rPr>
          <w:color w:val="0070c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656"/>
        </w:tabs>
        <w:ind w:right="203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220" w:top="1800" w:left="860" w:right="360" w:header="992" w:footer="103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A17C9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A17C9"/>
    <w:rPr>
      <w:rFonts w:ascii="Tahoma" w:cs="Tahoma" w:eastAsia="Times New Roman" w:hAnsi="Tahoma"/>
      <w:sz w:val="16"/>
      <w:szCs w:val="16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onPcZqTSqYKiaOURbYrjbxvrsw==">CgMxLjA4AHIhMW02WVgySW5La0ZENkxzVjdFanJYd1U1RFNRM3VudHk0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2026-02-04T12:35:00Z</dcterms:created>
  <dc:creator>Thiago</dc:creator>
</cp:coreProperties>
</file>